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8359.xml.htm"/>
      <w:bookmarkStart w:id="1" w:name="kswkform4_17860483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STATA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9"/>
        <w:gridCol w:w="934"/>
        <w:gridCol w:w="801"/>
        <w:gridCol w:w="620"/>
        <w:gridCol w:w="349"/>
        <w:gridCol w:w="787"/>
        <w:gridCol w:w="438"/>
        <w:gridCol w:w="1104"/>
        <w:gridCol w:w="1149"/>
        <w:gridCol w:w="993"/>
        <w:gridCol w:w="10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370.167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115,904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370.9507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115,867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372.897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115,791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374.3517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115,613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375.4418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115,529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376.5906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115,289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377.5496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115,045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378.6885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114,911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379.8905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114,859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380.7439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114,611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381.7964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114,511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375.6284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114,435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376.5783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114,198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377.6215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113,927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378.6229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113,554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379.6212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113,325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380.7074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113,209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381.9734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113,123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383.4429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113,095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652,221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Mrs. Stata Directly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disposed of in multiple transactions at actual sales prices ranging from $369.7975 to $370.57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disposed of in multiple transactions at actual sales prices ranging from $370.88 to $371.09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disposed of in multiple transactions at actual sales prices ranging from $372.3625 to $373.35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shares were disposed of in multiple transactions at actual sales prices ranging from $373.915 to $374.87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shares were disposed of in multiple transactions at actual sales prices ranging from $374.95 to $375.945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shares were disposed of in multiple transactions at actual sales prices ranging from $375.995 to $376.935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shares were disposed of in multiple transactions at actual sales prices ranging from $377.0275 to $377.895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shares were disposed of in multiple transactions at actual sales prices ranging from $378.175 to $379.095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These shares were disposed of in multiple transactions at actual sales prices ranging from $379.395 to $380.3575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These shares were disposed of in multiple transactions at actual sales prices ranging from $380.46 to $381.43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These shares were disposed of in multiple transactions at actual sales prices ranging from $381.50 to $382.275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These shares were disposed of in multiple transactions at actual sales prices ranging from $375.0475 to $376.04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These shares were disposed of in multiple transactions at actual sales prices ranging from $376.1025 to $377.095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These shares were disposed of in multiple transactions at actual sales prices ranging from $377.1175 to $378.095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These shares were disposed of in multiple transactions at actual sales prices ranging from $378.1775 to $379.10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These shares were disposed of in multiple transactions at actual sales prices ranging from $379.235 to $380.175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These shares were disposed of in multiple transactions at actual sales prices ranging from $380.29 to $381.28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These shares were disposed of in multiple transactions at actual sales prices ranging from $381.38 to $382.35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These shares were disposed of in multiple transactions at actual sales prices ranging from $383.38 to $383.49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090072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2048</Words>
  <Characters>10791</Characters>
  <CharactersWithSpaces>12605</CharactersWithSpaces>
  <Paragraphs>262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