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0001744712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ANALOG DEVICES INC</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001-07819</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7813294700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Golz Karen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w:t>
            </w:r>
          </w:p>
        </w:tc>
        <w:tc>
          <w:tcPr>
            <w:tcW w:w="1377" w:type="dxa"/>
            <w:tcBorders/>
            <w:vAlign w:val="center"/>
          </w:tcPr>
          <w:p>
            <w:pPr>
              <w:pStyle w:val="TableContents"/>
              <w:bidi w:val="0"/>
              <w:spacing w:before="0" w:after="283"/>
              <w:jc w:val="left"/>
              <w:rPr/>
            </w:pPr>
            <w:r>
              <w:rPr/>
              <w:t>374500.00</w:t>
            </w:r>
          </w:p>
        </w:tc>
        <w:tc>
          <w:tcPr>
            <w:tcW w:w="1552" w:type="dxa"/>
            <w:tcBorders/>
            <w:vAlign w:val="center"/>
          </w:tcPr>
          <w:p>
            <w:pPr>
              <w:pStyle w:val="TableContents"/>
              <w:bidi w:val="0"/>
              <w:spacing w:before="0" w:after="283"/>
              <w:jc w:val="left"/>
              <w:rPr/>
            </w:pPr>
            <w:r>
              <w:rPr/>
              <w:t>484565465</w:t>
            </w:r>
          </w:p>
        </w:tc>
        <w:tc>
          <w:tcPr>
            <w:tcW w:w="1567" w:type="dxa"/>
            <w:tcBorders/>
            <w:vAlign w:val="center"/>
          </w:tcPr>
          <w:p>
            <w:pPr>
              <w:pStyle w:val="TableContents"/>
              <w:bidi w:val="0"/>
              <w:spacing w:before="0" w:after="283"/>
              <w:jc w:val="left"/>
              <w:rPr/>
            </w:pPr>
            <w:r>
              <w:rPr/>
              <w:t>08/27/2026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03/13/2019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965</w:t>
            </w:r>
          </w:p>
        </w:tc>
        <w:tc>
          <w:tcPr>
            <w:tcW w:w="1046" w:type="dxa"/>
            <w:tcBorders/>
            <w:vAlign w:val="center"/>
          </w:tcPr>
          <w:p>
            <w:pPr>
              <w:pStyle w:val="TableContents"/>
              <w:bidi w:val="0"/>
              <w:spacing w:before="0" w:after="283"/>
              <w:jc w:val="left"/>
              <w:rPr/>
            </w:pPr>
            <w:r>
              <w:rPr/>
              <w:t>03/13/2019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03/11/2020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w:t>
            </w:r>
          </w:p>
        </w:tc>
        <w:tc>
          <w:tcPr>
            <w:tcW w:w="1046" w:type="dxa"/>
            <w:tcBorders/>
            <w:vAlign w:val="center"/>
          </w:tcPr>
          <w:p>
            <w:pPr>
              <w:pStyle w:val="TableContents"/>
              <w:bidi w:val="0"/>
              <w:spacing w:before="0" w:after="283"/>
              <w:jc w:val="left"/>
              <w:rPr/>
            </w:pPr>
            <w:r>
              <w:rPr/>
              <w:t>03/11/2020</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Karen M. Golz</w:t>
              <w:br/>
              <w:t>One Analog Way</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06/12/2026</w:t>
            </w:r>
          </w:p>
        </w:tc>
        <w:tc>
          <w:tcPr>
            <w:tcW w:w="1556" w:type="dxa"/>
            <w:tcBorders/>
            <w:vAlign w:val="center"/>
          </w:tcPr>
          <w:p>
            <w:pPr>
              <w:pStyle w:val="TableContents"/>
              <w:bidi w:val="0"/>
              <w:spacing w:before="0" w:after="283"/>
              <w:jc w:val="left"/>
              <w:rPr/>
            </w:pPr>
            <w:r>
              <w:rPr/>
              <w:t>1000</w:t>
            </w:r>
          </w:p>
        </w:tc>
        <w:tc>
          <w:tcPr>
            <w:tcW w:w="1753" w:type="dxa"/>
            <w:tcBorders/>
            <w:vAlign w:val="center"/>
          </w:tcPr>
          <w:p>
            <w:pPr>
              <w:pStyle w:val="TableContents"/>
              <w:bidi w:val="0"/>
              <w:spacing w:before="0" w:after="283"/>
              <w:jc w:val="left"/>
              <w:rPr/>
            </w:pPr>
            <w:r>
              <w:rPr/>
              <w:t>411950.00</w:t>
            </w:r>
          </w:p>
        </w:tc>
      </w:tr>
      <w:tr>
        <w:trPr/>
        <w:tc>
          <w:tcPr>
            <w:tcW w:w="3037" w:type="dxa"/>
            <w:tcBorders/>
            <w:vAlign w:val="center"/>
          </w:tcPr>
          <w:p>
            <w:pPr>
              <w:pStyle w:val="TableContents"/>
              <w:bidi w:val="0"/>
              <w:spacing w:before="0" w:after="283"/>
              <w:jc w:val="left"/>
              <w:rPr/>
            </w:pPr>
            <w:r>
              <w:rPr/>
              <w:t>Karen M. Golz</w:t>
              <w:br/>
              <w:t>One Analog Way,</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07/13/2026</w:t>
            </w:r>
          </w:p>
        </w:tc>
        <w:tc>
          <w:tcPr>
            <w:tcW w:w="1556" w:type="dxa"/>
            <w:tcBorders/>
            <w:vAlign w:val="center"/>
          </w:tcPr>
          <w:p>
            <w:pPr>
              <w:pStyle w:val="TableContents"/>
              <w:bidi w:val="0"/>
              <w:spacing w:before="0" w:after="283"/>
              <w:jc w:val="left"/>
              <w:rPr/>
            </w:pPr>
            <w:r>
              <w:rPr/>
              <w:t>1000</w:t>
            </w:r>
          </w:p>
        </w:tc>
        <w:tc>
          <w:tcPr>
            <w:tcW w:w="1753" w:type="dxa"/>
            <w:tcBorders/>
            <w:vAlign w:val="center"/>
          </w:tcPr>
          <w:p>
            <w:pPr>
              <w:pStyle w:val="TableContents"/>
              <w:bidi w:val="0"/>
              <w:spacing w:before="0" w:after="283"/>
              <w:jc w:val="left"/>
              <w:rPr/>
            </w:pPr>
            <w:r>
              <w:rPr/>
              <w:t>389830.00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08/27/2026</w:t>
            </w:r>
          </w:p>
        </w:tc>
      </w:tr>
      <w:tr>
        <w:trPr/>
        <w:tc>
          <w:tcPr>
            <w:tcW w:w="3912" w:type="dxa"/>
            <w:tcBorders/>
            <w:vAlign w:val="center"/>
          </w:tcPr>
          <w:p>
            <w:pPr>
              <w:pStyle w:val="TableContents"/>
              <w:bidi w:val="0"/>
              <w:spacing w:before="0" w:after="283"/>
              <w:jc w:val="left"/>
              <w:rPr/>
            </w:pPr>
            <w:r>
              <w:rPr/>
              <w:t>Date of Plan Adoption or Giving of Instruction, If Relying on Rule 10b5-1</w:t>
            </w:r>
          </w:p>
        </w:tc>
        <w:tc>
          <w:tcPr>
            <w:tcW w:w="6293"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 Gary Redman, as a duly authorized representative of Fidelity Brokerage Services LLC, as attorney-in-fact for Karen M. Golz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3320</Characters>
  <CharactersWithSpaces>3899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