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7404.xml.htm"/>
      <w:bookmarkStart w:id="1" w:name="kswkform4_17858774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899"/>
        <w:gridCol w:w="771"/>
        <w:gridCol w:w="597"/>
        <w:gridCol w:w="337"/>
        <w:gridCol w:w="946"/>
        <w:gridCol w:w="423"/>
        <w:gridCol w:w="829"/>
        <w:gridCol w:w="1422"/>
        <w:gridCol w:w="95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108.08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147,537.875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137,537.875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2026 Grantor Retained Annuity Trust</w:t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03/13/2029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70,803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December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Vincent Roche 2026 Grantor Retained Annuity Trust dated January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3689</Characters>
  <CharactersWithSpaces>4274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